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D01077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BA3611" w:rsidP="00484652">
            <w:pPr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Projet : Réaliser un objet qui roule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p w:rsidR="00E10FD3" w:rsidRDefault="0087666D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width-relative:margin;mso-height-relative:margin">
            <v:textbox style="mso-next-textbox:#_x0000_s1026">
              <w:txbxContent>
                <w:p w:rsidR="00BA3611" w:rsidRDefault="00BA3611" w:rsidP="00BA361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Equipe :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………………………………………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…………………………………………….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width-relative:margin;mso-height-relative:margin">
            <v:textbox style="mso-next-textbox:#_x0000_s1027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BA3611" w:rsidRDefault="00984E92" w:rsidP="003E4D1A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-S</w:t>
                  </w:r>
                  <w:r w:rsidR="00BB2B9D">
                    <w:rPr>
                      <w:color w:val="4F81BD" w:themeColor="accent1"/>
                    </w:rPr>
                    <w:t xml:space="preserve">chéma électrique </w:t>
                  </w:r>
                </w:p>
                <w:p w:rsidR="003E4D1A" w:rsidRDefault="00BB2B9D" w:rsidP="003E4D1A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-Fer à souder, étain et fils électriques</w:t>
                  </w:r>
                </w:p>
                <w:p w:rsidR="00E10FD3" w:rsidRPr="00E10FD3" w:rsidRDefault="00E10FD3" w:rsidP="00BA3611">
                  <w:pPr>
                    <w:spacing w:after="0"/>
                    <w:rPr>
                      <w:color w:val="4F81BD" w:themeColor="accent1"/>
                    </w:rPr>
                  </w:pPr>
                </w:p>
                <w:p w:rsidR="00E10FD3" w:rsidRPr="00E10FD3" w:rsidRDefault="00E10FD3" w:rsidP="00E10FD3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0768F" w:rsidRDefault="00D94121">
      <w:r>
        <w:rPr>
          <w:noProof/>
          <w:lang w:eastAsia="fr-FR"/>
        </w:rPr>
        <w:pict>
          <v:shape id="_x0000_s1054" type="#_x0000_t202" style="position:absolute;margin-left:164.55pt;margin-top:532.95pt;width:92.45pt;height:19.5pt;z-index:251688960" stroked="f">
            <v:textbox style="mso-next-textbox:#_x0000_s1054">
              <w:txbxContent>
                <w:p w:rsidR="00A9640F" w:rsidRPr="00A9640F" w:rsidRDefault="00A9640F" w:rsidP="00A964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Interrupteur à levier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26.1pt;margin-top:571.1pt;width:314pt;height:.55pt;flip:x y;z-index:251705344" o:connectortype="straight" strokeweight="2.25pt"/>
        </w:pict>
      </w:r>
      <w:r>
        <w:rPr>
          <w:noProof/>
          <w:lang w:eastAsia="fr-FR"/>
        </w:rPr>
        <w:pict>
          <v:shape id="_x0000_s1071" type="#_x0000_t32" style="position:absolute;margin-left:226.8pt;margin-top:529.55pt;width:113.3pt;height:0;z-index:251704320" o:connectortype="straight" strokeweight="2.25pt"/>
        </w:pict>
      </w:r>
      <w:r>
        <w:rPr>
          <w:noProof/>
          <w:lang w:eastAsia="fr-FR"/>
        </w:rPr>
        <w:pict>
          <v:shape id="_x0000_s1070" type="#_x0000_t32" style="position:absolute;margin-left:26.1pt;margin-top:529.15pt;width:159.55pt;height:0;flip:x;z-index:251703296" o:connectortype="straight" strokeweight="1.5pt"/>
        </w:pict>
      </w:r>
      <w:r>
        <w:rPr>
          <w:noProof/>
          <w:lang w:eastAsia="fr-FR"/>
        </w:rPr>
        <w:pict>
          <v:shape id="_x0000_s1069" style="position:absolute;margin-left:38.15pt;margin-top:406.15pt;width:328.85pt;height:81.15pt;z-index:251702272" coordsize="6577,1623" path="m6577,1086hdc6563,1140,6542,1169,6512,1215v-44,66,-84,146,-150,193c6156,1556,5794,1603,5545,1612v-154,6,-308,7,-462,11c4947,1612,4810,1610,4675,1591v-325,-45,-624,-209,-946,-269c3577,1261,3426,1244,3267,1215v-108,17,-218,8,-323,43c2822,1254,2701,1254,2579,1247v-50,-3,-94,-50,-140,-65c2396,1150,2365,1105,2321,1075v-11,-7,-23,-13,-32,-22c2222,985,2296,1029,2214,989v-4,-11,-3,-24,-11,-32c2195,949,2181,951,2171,946v-55,-27,-103,-66,-161,-86c1912,765,2068,912,1913,785v-42,-34,-87,-98,-140,-118c1756,661,1737,661,1719,656v-63,-18,-118,-40,-182,-54c1468,586,1412,545,1343,527v-25,-18,-47,-40,-75,-54c1254,466,1239,460,1225,452v-41,-24,-74,-61,-118,-76c1085,355,1064,333,1042,312v-8,-8,-4,-22,-10,-32c1018,256,1000,233,978,215,949,190,821,178,784,172,706,141,626,124,548,97,505,52,544,83,441,65,399,58,353,45,312,33,290,27,269,18,247,11,236,7,215,,215,,154,4,93,5,32,11,21,12,,22,,22hae" filled="f" strokecolor="#404040 [2429]" strokeweight="1.5pt">
            <v:path arrowok="t"/>
          </v:shape>
        </w:pict>
      </w:r>
      <w:r>
        <w:rPr>
          <w:noProof/>
          <w:lang w:eastAsia="fr-FR"/>
        </w:rPr>
        <w:pict>
          <v:shape id="_x0000_s1068" style="position:absolute;margin-left:202.55pt;margin-top:425.5pt;width:2in;height:35.45pt;z-index:251701248" coordsize="2880,709" path="m,hdc12,36,35,83,65,108v32,27,146,29,172,32c389,179,558,156,710,151v18,-7,35,-15,53,-22c784,121,828,108,828,108v92,3,253,-2,365,21c1380,167,1539,233,1730,258v25,11,50,25,76,32c1845,301,1887,297,1924,312v32,13,314,165,387,204c2494,614,2453,688,2633,709v82,-3,165,-10,247,-10hae" filled="f" strokeweight="1.5pt">
            <v:path arrowok="t"/>
          </v:shape>
        </w:pict>
      </w:r>
      <w:r>
        <w:rPr>
          <w:noProof/>
          <w:lang w:eastAsia="fr-FR"/>
        </w:rPr>
        <w:pict>
          <v:shape id="_x0000_s1067" style="position:absolute;margin-left:23.65pt;margin-top:383.65pt;width:172.3pt;height:47.85pt;z-index:251700224" coordsize="3446,957" path="m,536hdc19,461,57,393,86,321v27,-66,53,-129,86,-193c186,100,225,86,247,63v10,2,90,14,107,22c363,89,367,101,376,106v12,7,66,20,75,22c494,124,538,126,580,117v12,-3,76,-66,86,-75c699,14,698,20,741,10,855,36,720,,817,42v14,6,29,6,43,11c914,73,966,99,1021,117v41,43,105,59,161,75c1277,219,1353,236,1451,246v116,48,244,85,365,118c1921,393,2023,448,2128,483v41,14,87,11,129,21c2445,548,2636,593,2815,665v70,58,144,121,226,161c3128,957,3071,891,3428,848v18,-2,-11,-36,-11,-54hae" filled="f" strokecolor="red" strokeweight="1.5pt">
            <v:path arrowok="t"/>
          </v:shape>
        </w:pict>
      </w:r>
      <w:r>
        <w:rPr>
          <w:noProof/>
          <w:lang w:eastAsia="fr-FR"/>
        </w:rPr>
        <w:pict>
          <v:group id="_x0000_s1040" style="position:absolute;margin-left:-4.05pt;margin-top:257.95pt;width:503.95pt;height:46.4pt;z-index:251675648" coordorigin="1069,9177" coordsize="9086,690">
            <v:rect id="_x0000_s1033" style="position:absolute;left:1069;top:9177;width:1590;height:690">
              <v:textbox style="mso-next-textbox:#_x0000_s1033">
                <w:txbxContent>
                  <w:p w:rsidR="003E4D1A" w:rsidRDefault="00D94121" w:rsidP="00D94121">
                    <w:pPr>
                      <w:spacing w:after="0"/>
                    </w:pPr>
                    <w:r>
                      <w:t>Alimenter</w:t>
                    </w:r>
                  </w:p>
                  <w:p w:rsidR="00D94121" w:rsidRPr="00D94121" w:rsidRDefault="00D94121" w:rsidP="00D94121">
                    <w:pPr>
                      <w:spacing w:after="0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Pile (Stocker aussi)</w:t>
                    </w:r>
                  </w:p>
                </w:txbxContent>
              </v:textbox>
            </v:rect>
            <v:rect id="_x0000_s1034" style="position:absolute;left:3596;top:9177;width:1590;height:690">
              <v:textbox style="mso-next-textbox:#_x0000_s1034">
                <w:txbxContent>
                  <w:p w:rsidR="003E4D1A" w:rsidRDefault="003E4D1A" w:rsidP="003E4D1A">
                    <w:pPr>
                      <w:spacing w:after="0"/>
                    </w:pPr>
                    <w:r>
                      <w:t>Distribuer</w:t>
                    </w:r>
                  </w:p>
                  <w:p w:rsidR="003E4D1A" w:rsidRPr="00D94121" w:rsidRDefault="00D94121" w:rsidP="003E4D1A">
                    <w:pPr>
                      <w:spacing w:after="0"/>
                      <w:rPr>
                        <w:color w:val="FF0000"/>
                      </w:rPr>
                    </w:pPr>
                    <w:r w:rsidRPr="00D94121">
                      <w:rPr>
                        <w:color w:val="FF0000"/>
                      </w:rPr>
                      <w:t>Interrupteur et fils électriques</w:t>
                    </w:r>
                  </w:p>
                  <w:p w:rsidR="003E4D1A" w:rsidRDefault="003E4D1A"/>
                </w:txbxContent>
              </v:textbox>
            </v:rect>
            <v:rect id="_x0000_s1035" style="position:absolute;left:6029;top:9177;width:1590;height:690">
              <v:textbox style="mso-next-textbox:#_x0000_s1035">
                <w:txbxContent>
                  <w:p w:rsidR="003E4D1A" w:rsidRDefault="003E4D1A" w:rsidP="003E4D1A">
                    <w:pPr>
                      <w:spacing w:after="0"/>
                    </w:pPr>
                    <w:r>
                      <w:t>Convertir</w:t>
                    </w:r>
                  </w:p>
                  <w:p w:rsidR="00D94121" w:rsidRPr="00D94121" w:rsidRDefault="00D94121" w:rsidP="003E4D1A">
                    <w:pPr>
                      <w:spacing w:after="0"/>
                      <w:rPr>
                        <w:color w:val="FF0000"/>
                      </w:rPr>
                    </w:pPr>
                    <w:r w:rsidRPr="00D94121">
                      <w:rPr>
                        <w:color w:val="FF0000"/>
                      </w:rPr>
                      <w:t>Moteur électrique</w:t>
                    </w:r>
                  </w:p>
                </w:txbxContent>
              </v:textbox>
            </v:rect>
            <v:rect id="_x0000_s1036" style="position:absolute;left:8466;top:9177;width:1689;height:690">
              <v:textbox style="mso-next-textbox:#_x0000_s1036">
                <w:txbxContent>
                  <w:p w:rsidR="003E4D1A" w:rsidRDefault="003E4D1A" w:rsidP="003E4D1A">
                    <w:pPr>
                      <w:spacing w:after="0"/>
                    </w:pPr>
                    <w:r>
                      <w:t>Transmettre</w:t>
                    </w:r>
                  </w:p>
                  <w:p w:rsidR="003E4D1A" w:rsidRPr="00D94121" w:rsidRDefault="00D94121" w:rsidP="003E4D1A">
                    <w:pPr>
                      <w:spacing w:after="0"/>
                      <w:rPr>
                        <w:color w:val="FF0000"/>
                      </w:rPr>
                    </w:pPr>
                    <w:r w:rsidRPr="00D94121">
                      <w:rPr>
                        <w:color w:val="FF0000"/>
                      </w:rPr>
                      <w:t>Engrenages, axes</w:t>
                    </w:r>
                  </w:p>
                </w:txbxContent>
              </v:textbox>
            </v:rect>
            <v:shape id="_x0000_s1037" type="#_x0000_t32" style="position:absolute;left:2698;top:9367;width:847;height:0" o:connectortype="straight">
              <v:stroke endarrow="block"/>
            </v:shape>
            <v:shape id="_x0000_s1038" type="#_x0000_t32" style="position:absolute;left:5186;top:9367;width:847;height:0" o:connectortype="straight">
              <v:stroke endarrow="block"/>
            </v:shape>
            <v:shape id="_x0000_s1039" type="#_x0000_t32" style="position:absolute;left:7619;top:9367;width:847;height:0" o:connectortype="straight">
              <v:stroke endarrow="block"/>
            </v:shape>
          </v:group>
        </w:pict>
      </w:r>
      <w:r w:rsidR="0087666D">
        <w:rPr>
          <w:noProof/>
          <w:lang w:eastAsia="fr-FR"/>
        </w:rPr>
        <w:pict>
          <v:rect id="_x0000_s1046" style="position:absolute;margin-left:-4.05pt;margin-top:349.75pt;width:552.2pt;height:293.9pt;z-index:251681792" stroked="f">
            <v:textbox style="mso-next-textbox:#_x0000_s1046">
              <w:txbxContent>
                <w:p w:rsidR="005F4D45" w:rsidRDefault="005F4D45" w:rsidP="005F4D45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5F4D45">
                    <w:rPr>
                      <w:b/>
                      <w:color w:val="4F81BD" w:themeColor="accent1"/>
                      <w:sz w:val="24"/>
                      <w:szCs w:val="24"/>
                    </w:rPr>
                    <w:t>2-Réaliser le schéma de câblage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 : </w:t>
                  </w:r>
                </w:p>
                <w:p w:rsidR="005F4D45" w:rsidRDefault="005F4D45" w:rsidP="00A9640F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 w:rsidRPr="005F4D45">
                    <w:rPr>
                      <w:color w:val="4F81BD" w:themeColor="accent1"/>
                      <w:sz w:val="24"/>
                      <w:szCs w:val="24"/>
                    </w:rPr>
                    <w:t>Avec un crayon papier relier les composants suivant</w:t>
                  </w:r>
                  <w:r w:rsidR="00A9640F">
                    <w:rPr>
                      <w:color w:val="4F81BD" w:themeColor="accent1"/>
                      <w:sz w:val="24"/>
                      <w:szCs w:val="24"/>
                    </w:rPr>
                    <w:t>s</w:t>
                  </w:r>
                  <w:r w:rsidRPr="005F4D45">
                    <w:rPr>
                      <w:color w:val="4F81BD" w:themeColor="accent1"/>
                      <w:sz w:val="24"/>
                      <w:szCs w:val="24"/>
                    </w:rPr>
                    <w:t xml:space="preserve"> pour obtenir l’allumage et l’extinction du moteur </w:t>
                  </w:r>
                </w:p>
                <w:p w:rsidR="00F0487A" w:rsidRDefault="00F0487A" w:rsidP="00A9640F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BB2B9D" w:rsidRDefault="00A9640F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 w:rsidRPr="00A9640F">
                    <w:rPr>
                      <w:noProof/>
                      <w:color w:val="4F81BD" w:themeColor="accent1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819150" cy="1009650"/>
                        <wp:effectExtent l="19050" t="0" r="0" b="0"/>
                        <wp:docPr id="8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0487A"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      </w:t>
                  </w:r>
                </w:p>
                <w:p w:rsidR="005F4D45" w:rsidRDefault="005F4D45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Schéma électrique</w:t>
                  </w:r>
                  <w:r w:rsidR="00A9640F">
                    <w:rPr>
                      <w:color w:val="4F81BD" w:themeColor="accent1"/>
                      <w:sz w:val="24"/>
                      <w:szCs w:val="24"/>
                    </w:rPr>
                    <w:t xml:space="preserve"> (Avec symboles) :</w:t>
                  </w:r>
                  <w:r w:rsidR="00F0487A" w:rsidRPr="00F0487A">
                    <w:rPr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</w:p>
                <w:p w:rsidR="00A9640F" w:rsidRDefault="00A9640F">
                  <w:r w:rsidRPr="00A9640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4628" cy="682388"/>
                        <wp:effectExtent l="19050" t="0" r="0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113" cy="68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</w:t>
                  </w:r>
                  <w:r w:rsidR="00BB2B9D">
                    <w:t xml:space="preserve">                                          </w:t>
                  </w:r>
                  <w:r w:rsidRPr="00A9640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8383" cy="433203"/>
                        <wp:effectExtent l="0" t="95250" r="0" b="81147"/>
                        <wp:docPr id="3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34516" cy="437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2B9D" w:rsidRPr="00984E92" w:rsidRDefault="00BB2B9D" w:rsidP="00BB2B9D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984E92">
                    <w:rPr>
                      <w:b/>
                      <w:color w:val="4F81BD" w:themeColor="accent1"/>
                      <w:sz w:val="24"/>
                      <w:szCs w:val="24"/>
                    </w:rPr>
                    <w:t>3-Soudage des fils électriques en suivant le schéma de câblage</w:t>
                  </w:r>
                  <w:r w:rsidR="00984E92" w:rsidRPr="00984E92">
                    <w:rPr>
                      <w:b/>
                      <w:color w:val="4F81BD" w:themeColor="accent1"/>
                      <w:sz w:val="24"/>
                      <w:szCs w:val="24"/>
                    </w:rPr>
                    <w:t> :</w:t>
                  </w:r>
                </w:p>
                <w:p w:rsidR="00BB2B9D" w:rsidRPr="00BA3611" w:rsidRDefault="00BB2B9D" w:rsidP="00BB2B9D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Récupérer le fer à souder, l’étain et les fils électrique</w:t>
                  </w:r>
                  <w:r w:rsidR="001D56A6">
                    <w:rPr>
                      <w:color w:val="4F81BD" w:themeColor="accent1"/>
                      <w:sz w:val="24"/>
                      <w:szCs w:val="24"/>
                    </w:rPr>
                    <w:t xml:space="preserve">s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dans la salle de technologie, puis passer au soudage</w:t>
                  </w:r>
                  <w:r w:rsidR="001D56A6">
                    <w:rPr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des composants en suivant le schéma électrique réalisé précédemment.</w:t>
                  </w:r>
                </w:p>
                <w:p w:rsidR="00BB2B9D" w:rsidRDefault="00BB2B9D"/>
              </w:txbxContent>
            </v:textbox>
          </v:rect>
        </w:pict>
      </w:r>
      <w:r w:rsidR="0087666D">
        <w:rPr>
          <w:noProof/>
          <w:lang w:eastAsia="fr-FR"/>
        </w:rPr>
        <w:pict>
          <v:group id="_x0000_s1052" style="position:absolute;margin-left:178pt;margin-top:513.1pt;width:55.8pt;height:27.55pt;z-index:251686912" coordorigin="3043,13471" coordsize="1116,551">
            <v:rect id="_x0000_s1048" style="position:absolute;left:3043;top:13471;width:1116;height:551" stroked="f"/>
            <v:shape id="_x0000_s1049" type="#_x0000_t32" style="position:absolute;left:3196;top:13800;width:247;height:0" o:connectortype="straight" strokeweight="2.25pt"/>
            <v:shape id="_x0000_s1050" type="#_x0000_t32" style="position:absolute;left:3709;top:13792;width:310;height:8" o:connectortype="straight" strokeweight="2.25pt"/>
            <v:shape id="_x0000_s1051" type="#_x0000_t32" style="position:absolute;left:3443;top:13636;width:266;height:163;flip:y" o:connectortype="straight" strokeweight="2.25pt"/>
          </v:group>
        </w:pict>
      </w:r>
      <w:r w:rsidR="0087666D">
        <w:rPr>
          <w:noProof/>
          <w:lang w:eastAsia="fr-FR"/>
        </w:rPr>
        <w:pict>
          <v:shape id="_x0000_s1055" type="#_x0000_t202" style="position:absolute;margin-left:356.65pt;margin-top:544.5pt;width:86.95pt;height:19.5pt;z-index:251689984" stroked="f">
            <v:textbox style="mso-next-textbox:#_x0000_s1055">
              <w:txbxContent>
                <w:p w:rsidR="00A9640F" w:rsidRPr="00A9640F" w:rsidRDefault="00A9640F" w:rsidP="00A964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Moteur électrique</w:t>
                  </w:r>
                </w:p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65" type="#_x0000_t202" style="position:absolute;margin-left:53.1pt;margin-top:389.8pt;width:21.15pt;height:20.65pt;z-index:251699200" stroked="f">
            <v:textbox>
              <w:txbxContent>
                <w:p w:rsidR="00BB2B9D" w:rsidRPr="00BB2B9D" w:rsidRDefault="00BB2B9D">
                  <w:pPr>
                    <w:rPr>
                      <w:b/>
                      <w:sz w:val="28"/>
                      <w:szCs w:val="28"/>
                    </w:rPr>
                  </w:pPr>
                  <w:r w:rsidRPr="00BB2B9D">
                    <w:rPr>
                      <w:b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64" type="#_x0000_t202" style="position:absolute;margin-left:3.4pt;margin-top:389.45pt;width:22.7pt;height:20.65pt;z-index:251698176" stroked="f">
            <v:textbox>
              <w:txbxContent>
                <w:p w:rsidR="00F0487A" w:rsidRPr="00F0487A" w:rsidRDefault="00F0487A">
                  <w:pPr>
                    <w:rPr>
                      <w:b/>
                    </w:rPr>
                  </w:pPr>
                  <w:r w:rsidRPr="00F0487A">
                    <w:rPr>
                      <w:b/>
                    </w:rPr>
                    <w:t>+</w:t>
                  </w:r>
                </w:p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63" type="#_x0000_t202" style="position:absolute;margin-left:375.25pt;margin-top:423.25pt;width:88.05pt;height:18.15pt;z-index:251697152" stroked="f">
            <v:textbox>
              <w:txbxContent>
                <w:p w:rsidR="00F0487A" w:rsidRPr="00A9640F" w:rsidRDefault="00F0487A" w:rsidP="00F048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Moteur électrique</w:t>
                  </w:r>
                </w:p>
                <w:p w:rsidR="00F0487A" w:rsidRDefault="00F0487A"/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62" type="#_x0000_t202" style="position:absolute;margin-left:163.65pt;margin-top:432.95pt;width:93.35pt;height:17.1pt;z-index:251696128" stroked="f">
            <v:textbox>
              <w:txbxContent>
                <w:p w:rsidR="00F0487A" w:rsidRPr="00A9640F" w:rsidRDefault="00F0487A" w:rsidP="00F048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Interrupteur à levier</w:t>
                  </w:r>
                </w:p>
                <w:p w:rsidR="00F0487A" w:rsidRDefault="00F0487A"/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61" type="#_x0000_t32" style="position:absolute;margin-left:365.3pt;margin-top:447.65pt;width:0;height:13.15pt;z-index:251695104" o:connectortype="straight" strokecolor="#7f7f7f [1612]" strokeweight="4.5pt"/>
        </w:pict>
      </w:r>
      <w:r w:rsidR="0087666D">
        <w:rPr>
          <w:noProof/>
          <w:lang w:eastAsia="fr-FR"/>
        </w:rPr>
        <w:pict>
          <v:shape id="_x0000_s1059" type="#_x0000_t32" style="position:absolute;margin-left:345.9pt;margin-top:447.65pt;width:0;height:13.15pt;z-index:251694080" o:connectortype="straight" strokecolor="#7f7f7f [1612]" strokeweight="4.5pt"/>
        </w:pict>
      </w:r>
      <w:r w:rsidR="0087666D">
        <w:rPr>
          <w:noProof/>
          <w:lang w:eastAsia="fr-FR"/>
        </w:rPr>
        <w:pict>
          <v:shape id="_x0000_s1058" type="#_x0000_t202" style="position:absolute;margin-left:322.15pt;margin-top:397.6pt;width:75.1pt;height:1in;z-index:251693056" stroked="f">
            <v:textbox>
              <w:txbxContent>
                <w:p w:rsidR="00F0487A" w:rsidRDefault="00F0487A" w:rsidP="00F0487A">
                  <w:r w:rsidRPr="00F048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2625" cy="468879"/>
                        <wp:effectExtent l="0" t="114300" r="0" b="83571"/>
                        <wp:docPr id="22" name="Imag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682625" cy="468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57" type="#_x0000_t202" style="position:absolute;margin-left:178pt;margin-top:389.45pt;width:59.5pt;height:46.3pt;z-index:251692032" stroked="f">
            <v:textbox>
              <w:txbxContent>
                <w:p w:rsidR="00F0487A" w:rsidRDefault="00F0487A">
                  <w:r w:rsidRPr="00F048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21639" cy="437321"/>
                        <wp:effectExtent l="19050" t="0" r="0" b="0"/>
                        <wp:docPr id="16" name="Imag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709" cy="439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56" type="#_x0000_t202" style="position:absolute;margin-left:65.45pt;margin-top:435.75pt;width:50.55pt;height:19.5pt;z-index:251691008" stroked="f">
            <v:textbox style="mso-next-textbox:#_x0000_s1056">
              <w:txbxContent>
                <w:p w:rsidR="00F0487A" w:rsidRPr="00A9640F" w:rsidRDefault="00F0487A" w:rsidP="00F0487A">
                  <w:pPr>
                    <w:rPr>
                      <w:sz w:val="18"/>
                      <w:szCs w:val="18"/>
                    </w:rPr>
                  </w:pPr>
                  <w:r w:rsidRPr="00A9640F">
                    <w:rPr>
                      <w:sz w:val="18"/>
                      <w:szCs w:val="18"/>
                    </w:rPr>
                    <w:t>Pile 4.5 V</w:t>
                  </w:r>
                </w:p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53" type="#_x0000_t202" style="position:absolute;margin-left:44.3pt;margin-top:540.65pt;width:50.55pt;height:19.5pt;z-index:251687936" stroked="f">
            <v:textbox style="mso-next-textbox:#_x0000_s1053">
              <w:txbxContent>
                <w:p w:rsidR="00A9640F" w:rsidRPr="00A9640F" w:rsidRDefault="00A9640F">
                  <w:pPr>
                    <w:rPr>
                      <w:sz w:val="18"/>
                      <w:szCs w:val="18"/>
                    </w:rPr>
                  </w:pPr>
                  <w:r w:rsidRPr="00A9640F">
                    <w:rPr>
                      <w:sz w:val="18"/>
                      <w:szCs w:val="18"/>
                    </w:rPr>
                    <w:t>Pile 4.5 V</w:t>
                  </w:r>
                </w:p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44" type="#_x0000_t202" style="position:absolute;margin-left:482.65pt;margin-top:306.3pt;width:69.9pt;height:35.75pt;z-index:251679744;mso-width-relative:margin;mso-height-relative:margin" stroked="f">
            <v:textbox style="mso-next-textbox:#_x0000_s1044">
              <w:txbxContent>
                <w:p w:rsidR="00482356" w:rsidRDefault="00482356" w:rsidP="00482356">
                  <w:pPr>
                    <w:spacing w:after="0" w:line="240" w:lineRule="auto"/>
                  </w:pPr>
                  <w:r>
                    <w:t xml:space="preserve">Energie </w:t>
                  </w:r>
                  <w:r w:rsidR="00D94121" w:rsidRPr="00D94121">
                    <w:rPr>
                      <w:color w:val="FF0000"/>
                    </w:rPr>
                    <w:t>mécanique</w:t>
                  </w:r>
                </w:p>
              </w:txbxContent>
            </v:textbox>
          </v:shape>
        </w:pict>
      </w:r>
      <w:r w:rsidR="0087666D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407.25pt;margin-top:306.2pt;width:70.55pt;height:13.15pt;z-index:251680768"/>
        </w:pict>
      </w:r>
      <w:r w:rsidR="0087666D">
        <w:rPr>
          <w:noProof/>
        </w:rPr>
        <w:pict>
          <v:shape id="_x0000_s1031" type="#_x0000_t202" style="position:absolute;margin-left:26.1pt;margin-top:200.8pt;width:500.15pt;height:169.25pt;z-index:251667456;mso-width-relative:margin;mso-height-relative:margin" stroked="f">
            <v:textbox style="mso-next-textbox:#_x0000_s1031">
              <w:txbxContent>
                <w:p w:rsidR="00C237CB" w:rsidRPr="003E4D1A" w:rsidRDefault="003E4D1A" w:rsidP="003E4D1A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3E4D1A">
                    <w:rPr>
                      <w:b/>
                      <w:color w:val="4F81BD" w:themeColor="accent1"/>
                      <w:sz w:val="24"/>
                      <w:szCs w:val="24"/>
                    </w:rPr>
                    <w:t>1-Réaliser la chaine d’énergie de l’objet :</w:t>
                  </w:r>
                </w:p>
                <w:p w:rsidR="003E4D1A" w:rsidRDefault="003E4D1A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Remplir la chaîne d’énergie avec </w:t>
                  </w:r>
                  <w:r w:rsidR="00482356">
                    <w:rPr>
                      <w:color w:val="4F81BD" w:themeColor="accent1"/>
                      <w:sz w:val="24"/>
                      <w:szCs w:val="24"/>
                    </w:rPr>
                    <w:t xml:space="preserve">le nom des énergies et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la liste des composants suivants : </w:t>
                  </w:r>
                </w:p>
                <w:p w:rsidR="003E4D1A" w:rsidRDefault="00482356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Moteur électrique, Engrenages et axes, Pile de 4.5V, Interrupteur</w:t>
                  </w:r>
                  <w:r w:rsidR="006115D2">
                    <w:rPr>
                      <w:color w:val="4F81BD" w:themeColor="accent1"/>
                      <w:sz w:val="24"/>
                      <w:szCs w:val="24"/>
                    </w:rPr>
                    <w:t xml:space="preserve"> et fils électriques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.</w:t>
                  </w:r>
                </w:p>
                <w:p w:rsidR="00482356" w:rsidRDefault="00482356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482356" w:rsidRDefault="00482356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482356" w:rsidRDefault="00482356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482356" w:rsidRDefault="00482356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 w:rsidRPr="00482356"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  <w:p w:rsidR="00482356" w:rsidRDefault="00482356" w:rsidP="003E4D1A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                        </w:t>
                  </w:r>
                  <w:r w:rsidRPr="00482356">
                    <w:rPr>
                      <w:color w:val="4F81BD" w:themeColor="accent1"/>
                      <w:sz w:val="24"/>
                      <w:szCs w:val="24"/>
                    </w:rPr>
                    <w:t xml:space="preserve">  </w:t>
                  </w:r>
                  <w:r w:rsidRPr="00482356"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 xml:space="preserve">Chaîne d’énergie de l’objet qui roule </w:t>
                  </w:r>
                </w:p>
                <w:p w:rsidR="00482356" w:rsidRDefault="00482356" w:rsidP="003E4D1A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</w:pPr>
                </w:p>
                <w:p w:rsidR="00482356" w:rsidRPr="00482356" w:rsidRDefault="00482356" w:rsidP="003E4D1A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43" type="#_x0000_t202" style="position:absolute;margin-left:44.95pt;margin-top:321.15pt;width:78.85pt;height:35.75pt;z-index:251678720;mso-width-relative:margin;mso-height-relative:margin" stroked="f">
            <v:textbox style="mso-next-textbox:#_x0000_s1043">
              <w:txbxContent>
                <w:p w:rsidR="00482356" w:rsidRDefault="00482356" w:rsidP="00482356">
                  <w:pPr>
                    <w:spacing w:after="0" w:line="240" w:lineRule="auto"/>
                  </w:pPr>
                  <w:r>
                    <w:t xml:space="preserve">Energie </w:t>
                  </w:r>
                </w:p>
                <w:p w:rsidR="00D94121" w:rsidRPr="00D94121" w:rsidRDefault="00D94121" w:rsidP="00482356">
                  <w:pPr>
                    <w:spacing w:after="0" w:line="240" w:lineRule="auto"/>
                    <w:rPr>
                      <w:color w:val="FF0000"/>
                    </w:rPr>
                  </w:pPr>
                  <w:proofErr w:type="gramStart"/>
                  <w:r w:rsidRPr="00D94121">
                    <w:rPr>
                      <w:color w:val="FF0000"/>
                    </w:rPr>
                    <w:t>électrique</w:t>
                  </w:r>
                  <w:proofErr w:type="gramEnd"/>
                </w:p>
              </w:txbxContent>
            </v:textbox>
          </v:shape>
        </w:pict>
      </w:r>
      <w:r w:rsidR="0087666D">
        <w:rPr>
          <w:noProof/>
          <w:lang w:eastAsia="fr-FR"/>
        </w:rPr>
        <w:pict>
          <v:shape id="_x0000_s1041" type="#_x0000_t13" style="position:absolute;margin-left:45.6pt;margin-top:308pt;width:70.55pt;height:13.15pt;z-index:251676672"/>
        </w:pict>
      </w:r>
      <w:r w:rsidR="0087666D">
        <w:rPr>
          <w:noProof/>
        </w:rPr>
        <w:pict>
          <v:shape id="_x0000_s1028" type="#_x0000_t202" style="position:absolute;margin-left:7.15pt;margin-top:88.4pt;width:529.7pt;height:116.95pt;z-index:251664384;mso-width-relative:margin;mso-height-relative:margin" stroked="f">
            <v:textbox style="mso-next-textbox:#_x0000_s1028">
              <w:txbxContent>
                <w:p w:rsidR="00BA3611" w:rsidRPr="00BA3611" w:rsidRDefault="00BA3611" w:rsidP="006B66E4">
                  <w:pPr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</w:pPr>
                  <w:r w:rsidRPr="00BA3611"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>Travail à faire :</w:t>
                  </w:r>
                </w:p>
                <w:p w:rsidR="00484652" w:rsidRDefault="00BA3611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Dans cette partie du projet vous devez réaliser ce qui suit :</w:t>
                  </w:r>
                </w:p>
                <w:p w:rsidR="00C95423" w:rsidRDefault="00BA3611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1-</w:t>
                  </w:r>
                  <w:r w:rsidR="003E4D1A">
                    <w:rPr>
                      <w:color w:val="4F81BD" w:themeColor="accent1"/>
                      <w:sz w:val="24"/>
                      <w:szCs w:val="24"/>
                    </w:rPr>
                    <w:t>Réaliser la chaine d’énergie de l’objet</w:t>
                  </w:r>
                  <w:r w:rsidR="00A9640F">
                    <w:rPr>
                      <w:color w:val="4F81BD" w:themeColor="accent1"/>
                      <w:sz w:val="24"/>
                      <w:szCs w:val="24"/>
                    </w:rPr>
                    <w:t xml:space="preserve"> qui roule</w:t>
                  </w:r>
                </w:p>
                <w:p w:rsidR="003E4D1A" w:rsidRDefault="003E4D1A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2-Réaliser le schéma de câblage (Schéma électrique)</w:t>
                  </w:r>
                </w:p>
                <w:p w:rsidR="003E4D1A" w:rsidRPr="00BA3611" w:rsidRDefault="003E4D1A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3-Soudage des fils électriques en suivant le schéma de câblage</w:t>
                  </w:r>
                </w:p>
                <w:p w:rsidR="00C52107" w:rsidRPr="00C52107" w:rsidRDefault="00C52107" w:rsidP="00BA3611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F4" w:rsidRDefault="00B33BF4" w:rsidP="00BB2B9D">
      <w:pPr>
        <w:spacing w:after="0" w:line="240" w:lineRule="auto"/>
      </w:pPr>
      <w:r>
        <w:separator/>
      </w:r>
    </w:p>
  </w:endnote>
  <w:endnote w:type="continuationSeparator" w:id="0">
    <w:p w:rsidR="00B33BF4" w:rsidRDefault="00B33BF4" w:rsidP="00BB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F4" w:rsidRDefault="00B33BF4" w:rsidP="00BB2B9D">
      <w:pPr>
        <w:spacing w:after="0" w:line="240" w:lineRule="auto"/>
      </w:pPr>
      <w:r>
        <w:separator/>
      </w:r>
    </w:p>
  </w:footnote>
  <w:footnote w:type="continuationSeparator" w:id="0">
    <w:p w:rsidR="00B33BF4" w:rsidRDefault="00B33BF4" w:rsidP="00BB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B5D"/>
    <w:multiLevelType w:val="hybridMultilevel"/>
    <w:tmpl w:val="77DEECD8"/>
    <w:lvl w:ilvl="0" w:tplc="DE54B8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6C"/>
    <w:rsid w:val="000823B9"/>
    <w:rsid w:val="000A2239"/>
    <w:rsid w:val="000D7D2A"/>
    <w:rsid w:val="001150AC"/>
    <w:rsid w:val="001A0B33"/>
    <w:rsid w:val="001D56A6"/>
    <w:rsid w:val="00203A4E"/>
    <w:rsid w:val="003135B2"/>
    <w:rsid w:val="0037445C"/>
    <w:rsid w:val="003B2140"/>
    <w:rsid w:val="003E4D1A"/>
    <w:rsid w:val="003E7D07"/>
    <w:rsid w:val="003F1247"/>
    <w:rsid w:val="00482356"/>
    <w:rsid w:val="00484652"/>
    <w:rsid w:val="004C3CBE"/>
    <w:rsid w:val="005F4D45"/>
    <w:rsid w:val="006071E9"/>
    <w:rsid w:val="006108BD"/>
    <w:rsid w:val="006115D2"/>
    <w:rsid w:val="006B66E4"/>
    <w:rsid w:val="00792ECA"/>
    <w:rsid w:val="007A0C8A"/>
    <w:rsid w:val="0087666D"/>
    <w:rsid w:val="00984E92"/>
    <w:rsid w:val="0098656C"/>
    <w:rsid w:val="00A055DA"/>
    <w:rsid w:val="00A05732"/>
    <w:rsid w:val="00A45971"/>
    <w:rsid w:val="00A96394"/>
    <w:rsid w:val="00A9640F"/>
    <w:rsid w:val="00AA19BB"/>
    <w:rsid w:val="00B23A53"/>
    <w:rsid w:val="00B33BF4"/>
    <w:rsid w:val="00B737CB"/>
    <w:rsid w:val="00BA1E27"/>
    <w:rsid w:val="00BA3611"/>
    <w:rsid w:val="00BA5CB9"/>
    <w:rsid w:val="00BA7C23"/>
    <w:rsid w:val="00BB2B9D"/>
    <w:rsid w:val="00BF048F"/>
    <w:rsid w:val="00C237CB"/>
    <w:rsid w:val="00C40081"/>
    <w:rsid w:val="00C52107"/>
    <w:rsid w:val="00C64C30"/>
    <w:rsid w:val="00C67764"/>
    <w:rsid w:val="00C95423"/>
    <w:rsid w:val="00D01077"/>
    <w:rsid w:val="00D94121"/>
    <w:rsid w:val="00D977D1"/>
    <w:rsid w:val="00DC752C"/>
    <w:rsid w:val="00E10FD3"/>
    <w:rsid w:val="00EB5DE0"/>
    <w:rsid w:val="00EF4C7A"/>
    <w:rsid w:val="00F0487A"/>
    <w:rsid w:val="00F0768F"/>
    <w:rsid w:val="00F36993"/>
    <w:rsid w:val="00FD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  <o:rules v:ext="edit">
        <o:r id="V:Rule9" type="connector" idref="#_x0000_s1039"/>
        <o:r id="V:Rule10" type="connector" idref="#_x0000_s1038"/>
        <o:r id="V:Rule11" type="connector" idref="#_x0000_s1037"/>
        <o:r id="V:Rule12" type="connector" idref="#_x0000_s1051"/>
        <o:r id="V:Rule13" type="connector" idref="#_x0000_s1059"/>
        <o:r id="V:Rule14" type="connector" idref="#_x0000_s1049"/>
        <o:r id="V:Rule15" type="connector" idref="#_x0000_s1061"/>
        <o:r id="V:Rule16" type="connector" idref="#_x0000_s1050"/>
        <o:r id="V:Rule18" type="connector" idref="#_x0000_s1070"/>
        <o:r id="V:Rule20" type="connector" idref="#_x0000_s1071"/>
        <o:r id="V:Rule24" type="connector" idref="#_x0000_s107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2B9D"/>
  </w:style>
  <w:style w:type="paragraph" w:styleId="Pieddepage">
    <w:name w:val="footer"/>
    <w:basedOn w:val="Normal"/>
    <w:link w:val="PieddepageCar"/>
    <w:uiPriority w:val="99"/>
    <w:semiHidden/>
    <w:unhideWhenUsed/>
    <w:rsid w:val="00B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00E2-720D-4502-A67C-9E5CAAC9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cp:lastPrinted>2016-04-02T13:04:00Z</cp:lastPrinted>
  <dcterms:created xsi:type="dcterms:W3CDTF">2016-04-02T13:36:00Z</dcterms:created>
  <dcterms:modified xsi:type="dcterms:W3CDTF">2016-04-02T13:36:00Z</dcterms:modified>
</cp:coreProperties>
</file>